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46" w:rsidRPr="003960B0" w:rsidRDefault="00DB3C84" w:rsidP="003960B0">
      <w:pPr>
        <w:rPr>
          <w:rFonts w:ascii="Arial" w:hAnsi="Arial" w:cs="Arial"/>
          <w:b/>
          <w:sz w:val="32"/>
        </w:rPr>
      </w:pPr>
      <w:r w:rsidRPr="003960B0">
        <w:rPr>
          <w:rFonts w:ascii="Arial" w:hAnsi="Arial" w:cs="Arial"/>
          <w:b/>
          <w:sz w:val="32"/>
        </w:rPr>
        <w:t>Run</w:t>
      </w:r>
      <w:bookmarkStart w:id="0" w:name="_GoBack"/>
      <w:bookmarkEnd w:id="0"/>
      <w:r w:rsidRPr="003960B0">
        <w:rPr>
          <w:rFonts w:ascii="Arial" w:hAnsi="Arial" w:cs="Arial"/>
          <w:b/>
          <w:sz w:val="32"/>
        </w:rPr>
        <w:t>ning for the NEB FAQs</w:t>
      </w:r>
    </w:p>
    <w:p w:rsidR="00DB3C84" w:rsidRPr="00BD22B4" w:rsidRDefault="00DB3C84" w:rsidP="003960B0">
      <w:pPr>
        <w:spacing w:after="0" w:line="360" w:lineRule="auto"/>
        <w:rPr>
          <w:rFonts w:ascii="Arial" w:hAnsi="Arial" w:cs="Arial"/>
          <w:i/>
          <w:sz w:val="24"/>
        </w:rPr>
      </w:pPr>
      <w:r w:rsidRPr="00BD22B4">
        <w:rPr>
          <w:rFonts w:ascii="Arial" w:hAnsi="Arial" w:cs="Arial"/>
          <w:i/>
          <w:sz w:val="24"/>
        </w:rPr>
        <w:t>Q: What do I need to do to run for the NEB?</w:t>
      </w:r>
    </w:p>
    <w:p w:rsidR="00DB3C84" w:rsidRDefault="00DB3C84" w:rsidP="003960B0">
      <w:pPr>
        <w:spacing w:after="0" w:line="360" w:lineRule="auto"/>
        <w:rPr>
          <w:rFonts w:ascii="Arial" w:hAnsi="Arial" w:cs="Arial"/>
          <w:sz w:val="24"/>
        </w:rPr>
      </w:pPr>
      <w:r>
        <w:rPr>
          <w:rFonts w:ascii="Arial" w:hAnsi="Arial" w:cs="Arial"/>
          <w:sz w:val="24"/>
        </w:rPr>
        <w:t>A: To run for an open position on the NEB please complete the following:</w:t>
      </w:r>
    </w:p>
    <w:p w:rsidR="00DB3C84" w:rsidRDefault="00DB3C84" w:rsidP="003960B0">
      <w:pPr>
        <w:pStyle w:val="ListParagraph"/>
        <w:numPr>
          <w:ilvl w:val="0"/>
          <w:numId w:val="4"/>
        </w:numPr>
        <w:spacing w:after="0" w:line="360" w:lineRule="auto"/>
        <w:ind w:left="0" w:firstLine="0"/>
        <w:rPr>
          <w:rFonts w:ascii="Arial" w:hAnsi="Arial" w:cs="Arial"/>
          <w:sz w:val="24"/>
        </w:rPr>
      </w:pPr>
      <w:r>
        <w:rPr>
          <w:rFonts w:ascii="Arial" w:hAnsi="Arial" w:cs="Arial"/>
          <w:sz w:val="24"/>
        </w:rPr>
        <w:t>Complete the NEB Petition and email it to</w:t>
      </w:r>
      <w:r w:rsidR="00BA1800">
        <w:rPr>
          <w:rFonts w:ascii="Arial" w:hAnsi="Arial" w:cs="Arial"/>
          <w:sz w:val="24"/>
        </w:rPr>
        <w:t xml:space="preserve"> nomcomm@omegaphialpha.org</w:t>
      </w:r>
    </w:p>
    <w:p w:rsidR="00DB3C84" w:rsidRDefault="00DB3C84" w:rsidP="003960B0">
      <w:pPr>
        <w:pStyle w:val="ListParagraph"/>
        <w:numPr>
          <w:ilvl w:val="0"/>
          <w:numId w:val="4"/>
        </w:numPr>
        <w:spacing w:after="0" w:line="360" w:lineRule="auto"/>
        <w:ind w:left="0" w:firstLine="0"/>
        <w:rPr>
          <w:rFonts w:ascii="Arial" w:hAnsi="Arial" w:cs="Arial"/>
          <w:sz w:val="24"/>
        </w:rPr>
      </w:pPr>
      <w:r>
        <w:rPr>
          <w:rFonts w:ascii="Arial" w:hAnsi="Arial" w:cs="Arial"/>
          <w:sz w:val="24"/>
        </w:rPr>
        <w:t>Complete the NEB Candidate FAQ sheet and email it to</w:t>
      </w:r>
      <w:r w:rsidR="00BA1800">
        <w:rPr>
          <w:rFonts w:ascii="Arial" w:hAnsi="Arial" w:cs="Arial"/>
          <w:sz w:val="24"/>
        </w:rPr>
        <w:t xml:space="preserve"> nomcomm@omegaphialpha.org</w:t>
      </w:r>
    </w:p>
    <w:p w:rsidR="00DB3C84" w:rsidRDefault="00DB3C84" w:rsidP="003960B0">
      <w:pPr>
        <w:pStyle w:val="ListParagraph"/>
        <w:numPr>
          <w:ilvl w:val="0"/>
          <w:numId w:val="4"/>
        </w:numPr>
        <w:spacing w:after="0" w:line="360" w:lineRule="auto"/>
        <w:ind w:left="0" w:firstLine="0"/>
        <w:rPr>
          <w:rFonts w:ascii="Arial" w:hAnsi="Arial" w:cs="Arial"/>
          <w:sz w:val="24"/>
        </w:rPr>
      </w:pPr>
      <w:r>
        <w:rPr>
          <w:rFonts w:ascii="Arial" w:hAnsi="Arial" w:cs="Arial"/>
          <w:sz w:val="24"/>
        </w:rPr>
        <w:t>Send a copy of your resume to</w:t>
      </w:r>
      <w:r w:rsidR="00BA1800">
        <w:rPr>
          <w:rFonts w:ascii="Arial" w:hAnsi="Arial" w:cs="Arial"/>
          <w:sz w:val="24"/>
        </w:rPr>
        <w:t xml:space="preserve"> nomcomm@omegaphialpha.org</w:t>
      </w:r>
    </w:p>
    <w:p w:rsidR="00DB3C84" w:rsidRDefault="00DB3C84" w:rsidP="003960B0">
      <w:pPr>
        <w:pStyle w:val="ListParagraph"/>
        <w:numPr>
          <w:ilvl w:val="0"/>
          <w:numId w:val="4"/>
        </w:numPr>
        <w:spacing w:after="0" w:line="360" w:lineRule="auto"/>
        <w:ind w:left="0" w:firstLine="0"/>
        <w:rPr>
          <w:rFonts w:ascii="Arial" w:hAnsi="Arial" w:cs="Arial"/>
          <w:sz w:val="24"/>
        </w:rPr>
      </w:pPr>
      <w:r>
        <w:rPr>
          <w:rFonts w:ascii="Arial" w:hAnsi="Arial" w:cs="Arial"/>
          <w:sz w:val="24"/>
        </w:rPr>
        <w:t>Send a photo of yourself to</w:t>
      </w:r>
      <w:r w:rsidR="00BA1800">
        <w:rPr>
          <w:rFonts w:ascii="Arial" w:hAnsi="Arial" w:cs="Arial"/>
          <w:sz w:val="24"/>
        </w:rPr>
        <w:t xml:space="preserve"> nomcomm@omegaphialpha.org</w:t>
      </w:r>
    </w:p>
    <w:p w:rsidR="00DB3C84" w:rsidRDefault="00DB3C84" w:rsidP="003960B0">
      <w:pPr>
        <w:pStyle w:val="ListParagraph"/>
        <w:numPr>
          <w:ilvl w:val="0"/>
          <w:numId w:val="4"/>
        </w:numPr>
        <w:spacing w:after="0" w:line="360" w:lineRule="auto"/>
        <w:ind w:left="0" w:firstLine="0"/>
        <w:rPr>
          <w:rFonts w:ascii="Arial" w:hAnsi="Arial" w:cs="Arial"/>
          <w:sz w:val="24"/>
        </w:rPr>
      </w:pPr>
      <w:r>
        <w:rPr>
          <w:rFonts w:ascii="Arial" w:hAnsi="Arial" w:cs="Arial"/>
          <w:sz w:val="24"/>
        </w:rPr>
        <w:t>Notify your references that someone f</w:t>
      </w:r>
      <w:r w:rsidR="00BA1800">
        <w:rPr>
          <w:rFonts w:ascii="Arial" w:hAnsi="Arial" w:cs="Arial"/>
          <w:sz w:val="24"/>
        </w:rPr>
        <w:t>rom OPA will be contacting them</w:t>
      </w:r>
    </w:p>
    <w:p w:rsidR="00DB3C84" w:rsidRDefault="00DB3C84" w:rsidP="003960B0">
      <w:pPr>
        <w:pStyle w:val="ListParagraph"/>
        <w:numPr>
          <w:ilvl w:val="0"/>
          <w:numId w:val="4"/>
        </w:numPr>
        <w:spacing w:after="0" w:line="360" w:lineRule="auto"/>
        <w:ind w:left="0" w:firstLine="0"/>
        <w:rPr>
          <w:rFonts w:ascii="Arial" w:hAnsi="Arial" w:cs="Arial"/>
          <w:sz w:val="24"/>
        </w:rPr>
      </w:pPr>
      <w:r>
        <w:rPr>
          <w:rFonts w:ascii="Arial" w:hAnsi="Arial" w:cs="Arial"/>
          <w:sz w:val="24"/>
        </w:rPr>
        <w:t>Register for</w:t>
      </w:r>
      <w:r w:rsidR="00BA1800">
        <w:rPr>
          <w:rFonts w:ascii="Arial" w:hAnsi="Arial" w:cs="Arial"/>
          <w:sz w:val="24"/>
        </w:rPr>
        <w:t xml:space="preserve"> Convention if you can attend</w:t>
      </w:r>
    </w:p>
    <w:p w:rsidR="00CF3179" w:rsidRPr="00CF3179" w:rsidRDefault="00CF3179" w:rsidP="003960B0">
      <w:pPr>
        <w:pStyle w:val="ListParagraph"/>
        <w:spacing w:after="0" w:line="360" w:lineRule="auto"/>
        <w:ind w:left="0"/>
        <w:rPr>
          <w:rFonts w:ascii="Arial" w:hAnsi="Arial" w:cs="Arial"/>
          <w:sz w:val="24"/>
        </w:rPr>
      </w:pPr>
    </w:p>
    <w:p w:rsidR="00DB3C84" w:rsidRPr="00BD22B4" w:rsidRDefault="00DB3C84" w:rsidP="003960B0">
      <w:pPr>
        <w:spacing w:after="0" w:line="360" w:lineRule="auto"/>
        <w:rPr>
          <w:rFonts w:ascii="Arial" w:hAnsi="Arial" w:cs="Arial"/>
          <w:i/>
          <w:sz w:val="24"/>
        </w:rPr>
      </w:pPr>
      <w:r w:rsidRPr="00BD22B4">
        <w:rPr>
          <w:rFonts w:ascii="Arial" w:hAnsi="Arial" w:cs="Arial"/>
          <w:i/>
          <w:sz w:val="24"/>
        </w:rPr>
        <w:t>Q: Is there any kind of travel reimbursement available for candidates?</w:t>
      </w:r>
    </w:p>
    <w:p w:rsidR="003478EA" w:rsidRDefault="00DB3C84" w:rsidP="003960B0">
      <w:pPr>
        <w:spacing w:after="0" w:line="360" w:lineRule="auto"/>
        <w:rPr>
          <w:rFonts w:ascii="Arial" w:hAnsi="Arial" w:cs="Arial"/>
          <w:sz w:val="24"/>
          <w:szCs w:val="24"/>
        </w:rPr>
      </w:pPr>
      <w:r>
        <w:rPr>
          <w:rFonts w:ascii="Arial" w:hAnsi="Arial" w:cs="Arial"/>
          <w:sz w:val="24"/>
        </w:rPr>
        <w:t>A: It depends on the date you submit your petition for office</w:t>
      </w:r>
      <w:r w:rsidR="003478EA">
        <w:rPr>
          <w:rFonts w:ascii="Arial" w:hAnsi="Arial" w:cs="Arial"/>
          <w:sz w:val="24"/>
        </w:rPr>
        <w:t xml:space="preserve"> and your Convention attendance</w:t>
      </w:r>
      <w:r>
        <w:rPr>
          <w:rFonts w:ascii="Arial" w:hAnsi="Arial" w:cs="Arial"/>
          <w:sz w:val="24"/>
        </w:rPr>
        <w:t xml:space="preserve">.  </w:t>
      </w:r>
      <w:r w:rsidR="003478EA">
        <w:rPr>
          <w:rFonts w:ascii="Arial" w:hAnsi="Arial" w:cs="Arial"/>
          <w:sz w:val="24"/>
        </w:rPr>
        <w:t>According to OPA’s Convention Travel Procedure you can be eligible for a half travel reimbursement if meet the following</w:t>
      </w:r>
      <w:r w:rsidR="003478EA">
        <w:rPr>
          <w:rFonts w:ascii="Arial" w:hAnsi="Arial" w:cs="Arial"/>
          <w:sz w:val="24"/>
          <w:szCs w:val="24"/>
        </w:rPr>
        <w:t>:</w:t>
      </w:r>
    </w:p>
    <w:p w:rsidR="003478EA" w:rsidRPr="003478EA" w:rsidRDefault="003478EA" w:rsidP="003960B0">
      <w:pPr>
        <w:numPr>
          <w:ilvl w:val="0"/>
          <w:numId w:val="3"/>
        </w:numPr>
        <w:spacing w:after="0" w:line="360" w:lineRule="auto"/>
        <w:ind w:left="0" w:firstLine="0"/>
        <w:rPr>
          <w:rFonts w:ascii="Arial" w:hAnsi="Arial" w:cs="Arial"/>
          <w:sz w:val="24"/>
        </w:rPr>
      </w:pPr>
      <w:r w:rsidRPr="003478EA">
        <w:rPr>
          <w:rFonts w:ascii="Arial" w:hAnsi="Arial" w:cs="Arial"/>
          <w:sz w:val="24"/>
        </w:rPr>
        <w:t>Attend 75% of convention activities</w:t>
      </w:r>
    </w:p>
    <w:p w:rsidR="003478EA" w:rsidRDefault="003478EA" w:rsidP="003960B0">
      <w:pPr>
        <w:numPr>
          <w:ilvl w:val="0"/>
          <w:numId w:val="3"/>
        </w:numPr>
        <w:spacing w:after="0" w:line="360" w:lineRule="auto"/>
        <w:ind w:left="0" w:firstLine="0"/>
        <w:rPr>
          <w:rFonts w:ascii="Arial" w:hAnsi="Arial" w:cs="Arial"/>
          <w:sz w:val="24"/>
        </w:rPr>
      </w:pPr>
      <w:r w:rsidRPr="003478EA">
        <w:rPr>
          <w:rFonts w:ascii="Arial" w:hAnsi="Arial" w:cs="Arial"/>
          <w:sz w:val="24"/>
        </w:rPr>
        <w:t>Candidates for national office who file their petition with the VP Administration at least 21 days prior to the start of Convention</w:t>
      </w:r>
    </w:p>
    <w:p w:rsidR="00DB3C84" w:rsidRPr="003478EA" w:rsidRDefault="003478EA" w:rsidP="003960B0">
      <w:pPr>
        <w:numPr>
          <w:ilvl w:val="0"/>
          <w:numId w:val="3"/>
        </w:numPr>
        <w:spacing w:after="0" w:line="360" w:lineRule="auto"/>
        <w:ind w:left="0" w:firstLine="0"/>
        <w:rPr>
          <w:rFonts w:ascii="Arial" w:hAnsi="Arial" w:cs="Arial"/>
          <w:sz w:val="24"/>
        </w:rPr>
      </w:pPr>
      <w:r>
        <w:rPr>
          <w:rFonts w:ascii="Arial" w:hAnsi="Arial" w:cs="Arial"/>
          <w:sz w:val="24"/>
        </w:rPr>
        <w:t>Follow the guidelines in the OPA Travel Procedure</w:t>
      </w:r>
    </w:p>
    <w:p w:rsidR="00DB3C84" w:rsidRPr="00DB3C84" w:rsidRDefault="00DB3C84" w:rsidP="003960B0">
      <w:pPr>
        <w:pStyle w:val="ListParagraph"/>
        <w:spacing w:after="0" w:line="360" w:lineRule="auto"/>
        <w:ind w:left="0"/>
        <w:rPr>
          <w:rFonts w:ascii="Arial" w:hAnsi="Arial" w:cs="Arial"/>
          <w:sz w:val="24"/>
        </w:rPr>
      </w:pPr>
    </w:p>
    <w:p w:rsidR="00DB3C84" w:rsidRPr="00BD22B4" w:rsidRDefault="00DB3C84" w:rsidP="003960B0">
      <w:pPr>
        <w:spacing w:after="0" w:line="360" w:lineRule="auto"/>
        <w:rPr>
          <w:rFonts w:ascii="Arial" w:hAnsi="Arial" w:cs="Arial"/>
          <w:i/>
          <w:sz w:val="24"/>
        </w:rPr>
      </w:pPr>
      <w:r w:rsidRPr="00BD22B4">
        <w:rPr>
          <w:rFonts w:ascii="Arial" w:hAnsi="Arial" w:cs="Arial"/>
          <w:i/>
          <w:sz w:val="24"/>
        </w:rPr>
        <w:t>Q: What else do I need to prepare?</w:t>
      </w:r>
    </w:p>
    <w:p w:rsidR="003478EA" w:rsidRDefault="003478EA" w:rsidP="003960B0">
      <w:pPr>
        <w:spacing w:after="0" w:line="360" w:lineRule="auto"/>
        <w:rPr>
          <w:rFonts w:ascii="Arial" w:hAnsi="Arial" w:cs="Arial"/>
          <w:sz w:val="24"/>
        </w:rPr>
      </w:pPr>
      <w:r>
        <w:rPr>
          <w:rFonts w:ascii="Arial" w:hAnsi="Arial" w:cs="Arial"/>
          <w:sz w:val="24"/>
        </w:rPr>
        <w:t>A: Candidates attending Convention will need to prepare a 2 minute speech.  Those not attending may submit a speech to be read on their behalf (the letter will be read for up to 2 minutes).  There will be a chance for the Convention delegation to ask the candidate questions so it is recommended that you review the position description for the office you are running for in order to be able to answer questions about the job.</w:t>
      </w:r>
    </w:p>
    <w:p w:rsidR="003478EA" w:rsidRPr="00BD22B4" w:rsidRDefault="003478EA" w:rsidP="003960B0">
      <w:pPr>
        <w:spacing w:after="0" w:line="360" w:lineRule="auto"/>
        <w:rPr>
          <w:rFonts w:ascii="Arial" w:hAnsi="Arial" w:cs="Arial"/>
          <w:i/>
          <w:sz w:val="24"/>
        </w:rPr>
      </w:pPr>
      <w:r w:rsidRPr="00BD22B4">
        <w:rPr>
          <w:rFonts w:ascii="Arial" w:hAnsi="Arial" w:cs="Arial"/>
          <w:i/>
          <w:sz w:val="24"/>
        </w:rPr>
        <w:t>Q:  Can we campaign?</w:t>
      </w:r>
    </w:p>
    <w:p w:rsidR="003478EA" w:rsidRPr="00DB3C84" w:rsidRDefault="003478EA" w:rsidP="003960B0">
      <w:pPr>
        <w:spacing w:after="0" w:line="360" w:lineRule="auto"/>
        <w:rPr>
          <w:rFonts w:ascii="Arial" w:hAnsi="Arial" w:cs="Arial"/>
          <w:sz w:val="24"/>
        </w:rPr>
      </w:pPr>
      <w:r>
        <w:rPr>
          <w:rFonts w:ascii="Arial" w:hAnsi="Arial" w:cs="Arial"/>
          <w:sz w:val="24"/>
        </w:rPr>
        <w:t>A:  Yes, campaigning can begin after the slate of candidates has been formally presented during business at Convention</w:t>
      </w:r>
      <w:r w:rsidR="00CF3179">
        <w:rPr>
          <w:rFonts w:ascii="Arial" w:hAnsi="Arial" w:cs="Arial"/>
          <w:sz w:val="24"/>
        </w:rPr>
        <w:t xml:space="preserve"> as long as it is done in accordance to the National Campaign Procedures</w:t>
      </w:r>
      <w:r>
        <w:rPr>
          <w:rFonts w:ascii="Arial" w:hAnsi="Arial" w:cs="Arial"/>
          <w:sz w:val="24"/>
        </w:rPr>
        <w:t xml:space="preserve">.  </w:t>
      </w:r>
      <w:r w:rsidR="00BA1800">
        <w:rPr>
          <w:rFonts w:ascii="Arial" w:hAnsi="Arial" w:cs="Arial"/>
          <w:sz w:val="24"/>
        </w:rPr>
        <w:t>These will be emailed to all of the candidates that file a petition.</w:t>
      </w:r>
    </w:p>
    <w:sectPr w:rsidR="003478EA" w:rsidRPr="00DB3C84" w:rsidSect="00396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823"/>
    <w:multiLevelType w:val="hybridMultilevel"/>
    <w:tmpl w:val="F0CC6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A74BD"/>
    <w:multiLevelType w:val="hybridMultilevel"/>
    <w:tmpl w:val="8CECA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B7269"/>
    <w:multiLevelType w:val="hybridMultilevel"/>
    <w:tmpl w:val="D816847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A330B1"/>
    <w:multiLevelType w:val="hybridMultilevel"/>
    <w:tmpl w:val="B478D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84"/>
    <w:rsid w:val="003478EA"/>
    <w:rsid w:val="003960B0"/>
    <w:rsid w:val="0068116C"/>
    <w:rsid w:val="009E2469"/>
    <w:rsid w:val="00BA1800"/>
    <w:rsid w:val="00BD22B4"/>
    <w:rsid w:val="00CF3179"/>
    <w:rsid w:val="00DB3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C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1500</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Thea Moritz</cp:lastModifiedBy>
  <cp:revision>2</cp:revision>
  <dcterms:created xsi:type="dcterms:W3CDTF">2015-06-21T03:43:00Z</dcterms:created>
  <dcterms:modified xsi:type="dcterms:W3CDTF">2015-06-21T03:43:00Z</dcterms:modified>
</cp:coreProperties>
</file>